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7C9" w:rsidRDefault="00AE17C9" w:rsidP="00AE17C9">
      <w:pPr>
        <w:jc w:val="center"/>
      </w:pPr>
      <w:bookmarkStart w:id="0" w:name="_GoBack"/>
      <w:bookmarkEnd w:id="0"/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  <w:rPr>
          <w:bCs/>
        </w:rPr>
      </w:pPr>
      <w:r>
        <w:t xml:space="preserve">8 </w:t>
      </w:r>
      <w:r w:rsidRPr="00472EF0">
        <w:rPr>
          <w:bCs/>
          <w:caps/>
        </w:rPr>
        <w:t>Отчет и земельный баланс</w:t>
      </w:r>
    </w:p>
    <w:p w:rsidR="00AE17C9" w:rsidRDefault="00AE17C9" w:rsidP="00AE17C9">
      <w:pPr>
        <w:jc w:val="center"/>
        <w:rPr>
          <w:bCs/>
        </w:rPr>
      </w:pPr>
    </w:p>
    <w:p w:rsidR="00AE17C9" w:rsidRDefault="00AE17C9" w:rsidP="00AE17C9">
      <w:pPr>
        <w:jc w:val="both"/>
        <w:rPr>
          <w:bCs/>
        </w:rPr>
      </w:pPr>
      <w:r>
        <w:rPr>
          <w:bCs/>
        </w:rPr>
        <w:tab/>
        <w:t xml:space="preserve">При ведении ГЗК составляются: </w:t>
      </w:r>
      <w:r w:rsidRPr="00695EBA">
        <w:t>отчет о наличии земель и распределении их по категориям, собственникам земельных участков, землепользователям и угодьям, отчет о наличии орошаемых земель и распределении их по категориям, собственникам земельных участков, землепользователям и угодьям, формирование сводной таблицы «Экспликация земель»; камеральная корректировка данных о качественном и количественном составе земельных участков.</w:t>
      </w:r>
      <w:r>
        <w:rPr>
          <w:rFonts w:ascii="Arial" w:hAnsi="Arial" w:cs="Arial"/>
          <w:color w:val="333333"/>
        </w:rPr>
        <w:t> </w:t>
      </w:r>
    </w:p>
    <w:p w:rsidR="00AE17C9" w:rsidRDefault="00AE17C9" w:rsidP="00AE17C9">
      <w:pPr>
        <w:jc w:val="center"/>
        <w:rPr>
          <w:bCs/>
        </w:rPr>
      </w:pPr>
    </w:p>
    <w:p w:rsidR="00AE17C9" w:rsidRDefault="00AE17C9" w:rsidP="00AE17C9">
      <w:pPr>
        <w:ind w:firstLine="709"/>
      </w:pPr>
      <w:r>
        <w:t xml:space="preserve">Вопросы: </w:t>
      </w:r>
    </w:p>
    <w:p w:rsidR="00AE17C9" w:rsidRPr="00347D61" w:rsidRDefault="00AE17C9" w:rsidP="00AE17C9">
      <w:pPr>
        <w:numPr>
          <w:ilvl w:val="0"/>
          <w:numId w:val="1"/>
        </w:numPr>
        <w:jc w:val="both"/>
      </w:pPr>
      <w:r>
        <w:rPr>
          <w:bCs/>
        </w:rPr>
        <w:t>Земельный баланс. Земельно-отчетная документация.</w:t>
      </w:r>
    </w:p>
    <w:p w:rsidR="00AE17C9" w:rsidRPr="00086B9C" w:rsidRDefault="00AE17C9" w:rsidP="00AE17C9">
      <w:pPr>
        <w:numPr>
          <w:ilvl w:val="0"/>
          <w:numId w:val="1"/>
        </w:numPr>
        <w:jc w:val="both"/>
      </w:pPr>
      <w:r>
        <w:rPr>
          <w:bCs/>
        </w:rPr>
        <w:t>Методика составления ежегодного земельного отчета.</w:t>
      </w:r>
    </w:p>
    <w:p w:rsidR="00970E26" w:rsidRDefault="00970E26"/>
    <w:sectPr w:rsidR="00970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05D37"/>
    <w:multiLevelType w:val="hybridMultilevel"/>
    <w:tmpl w:val="AF74862C"/>
    <w:lvl w:ilvl="0" w:tplc="635E68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00864EE"/>
    <w:multiLevelType w:val="hybridMultilevel"/>
    <w:tmpl w:val="F5066D44"/>
    <w:lvl w:ilvl="0" w:tplc="46185E9C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7E4"/>
    <w:rsid w:val="00970E26"/>
    <w:rsid w:val="00AE17C9"/>
    <w:rsid w:val="00E11DE7"/>
    <w:rsid w:val="00FB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9C3A5E-872D-4833-BA0B-40824E484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7C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5</cp:revision>
  <dcterms:created xsi:type="dcterms:W3CDTF">2020-10-09T11:38:00Z</dcterms:created>
  <dcterms:modified xsi:type="dcterms:W3CDTF">2021-09-08T06:31:00Z</dcterms:modified>
</cp:coreProperties>
</file>